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D" w:rsidRPr="00860393" w:rsidRDefault="00EC511D" w:rsidP="00EC51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vanish/>
          <w:lang w:val="es-AR"/>
        </w:rPr>
      </w:pPr>
      <w:bookmarkStart w:id="0" w:name="_GoBack"/>
      <w:bookmarkEnd w:id="0"/>
      <w:r w:rsidRPr="00EC511D">
        <w:rPr>
          <w:rFonts w:ascii="Arial" w:eastAsia="Times New Roman" w:hAnsi="Arial" w:cs="Arial"/>
          <w:bCs/>
          <w:szCs w:val="24"/>
          <w:lang w:val="es-AR" w:eastAsia="de-DE"/>
        </w:rPr>
        <w:t>La exhibición internacional de la industria minera en América</w:t>
      </w:r>
      <w:r w:rsidRPr="00860393">
        <w:rPr>
          <w:rFonts w:cs="Arial"/>
          <w:bCs/>
          <w:vanish/>
          <w:lang w:val="es-AR"/>
        </w:rPr>
        <w:t>Contact</w:t>
      </w:r>
    </w:p>
    <w:p w:rsidR="00EC511D" w:rsidRPr="00860393" w:rsidRDefault="00EC511D" w:rsidP="00EC511D">
      <w:pPr>
        <w:spacing w:line="240" w:lineRule="auto"/>
        <w:rPr>
          <w:rFonts w:cs="Arial"/>
          <w:u w:val="single"/>
          <w:lang w:eastAsia="es-ES"/>
        </w:rPr>
      </w:pPr>
    </w:p>
    <w:p w:rsidR="00B56FE5" w:rsidRPr="00975573" w:rsidRDefault="00B56FE5" w:rsidP="00197D56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eastAsia="es-ES"/>
        </w:rPr>
      </w:pPr>
      <w:r w:rsidRPr="00975573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Henkel </w:t>
      </w:r>
      <w:r w:rsidR="00D7450D">
        <w:rPr>
          <w:rFonts w:ascii="Arial" w:eastAsia="Times New Roman" w:hAnsi="Arial" w:cs="Arial"/>
          <w:b/>
          <w:sz w:val="40"/>
          <w:szCs w:val="36"/>
          <w:lang w:eastAsia="es-ES"/>
        </w:rPr>
        <w:t>presentó s</w:t>
      </w:r>
      <w:r w:rsidR="00621414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us tecnologías </w:t>
      </w:r>
      <w:proofErr w:type="spellStart"/>
      <w:r w:rsidR="00621414">
        <w:rPr>
          <w:rFonts w:ascii="Arial" w:eastAsia="Times New Roman" w:hAnsi="Arial" w:cs="Arial"/>
          <w:b/>
          <w:sz w:val="40"/>
          <w:szCs w:val="36"/>
          <w:lang w:eastAsia="es-ES"/>
        </w:rPr>
        <w:t>Loctite</w:t>
      </w:r>
      <w:proofErr w:type="spellEnd"/>
      <w:r w:rsidR="00621414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 en </w:t>
      </w:r>
      <w:proofErr w:type="spellStart"/>
      <w:r w:rsidR="0025560F">
        <w:rPr>
          <w:rFonts w:ascii="Arial" w:eastAsia="Times New Roman" w:hAnsi="Arial" w:cs="Arial"/>
          <w:b/>
          <w:sz w:val="40"/>
          <w:szCs w:val="36"/>
          <w:lang w:eastAsia="es-ES"/>
        </w:rPr>
        <w:t>Exponor</w:t>
      </w:r>
      <w:proofErr w:type="spellEnd"/>
      <w:r w:rsidR="00D7450D">
        <w:rPr>
          <w:rFonts w:ascii="Arial" w:eastAsia="Times New Roman" w:hAnsi="Arial" w:cs="Arial"/>
          <w:b/>
          <w:sz w:val="40"/>
          <w:szCs w:val="36"/>
          <w:lang w:eastAsia="es-ES"/>
        </w:rPr>
        <w:t xml:space="preserve"> 2015</w:t>
      </w:r>
    </w:p>
    <w:p w:rsidR="00197D56" w:rsidRPr="00197D56" w:rsidRDefault="00197D56" w:rsidP="00197D56">
      <w:pPr>
        <w:spacing w:after="0" w:line="240" w:lineRule="auto"/>
        <w:rPr>
          <w:rFonts w:eastAsia="Times New Roman"/>
          <w:b/>
          <w:sz w:val="36"/>
          <w:szCs w:val="36"/>
          <w:lang w:eastAsia="es-ES"/>
        </w:rPr>
      </w:pPr>
    </w:p>
    <w:p w:rsidR="004B3732" w:rsidRPr="004B3732" w:rsidRDefault="005013CB" w:rsidP="004B373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través de su marca Loctite, Henkel estuvo presente en el punto</w:t>
      </w:r>
      <w:r w:rsidR="00E119FD">
        <w:rPr>
          <w:rFonts w:ascii="Arial" w:hAnsi="Arial" w:cs="Arial"/>
          <w:b/>
        </w:rPr>
        <w:t xml:space="preserve"> de encuentro</w:t>
      </w:r>
      <w:r>
        <w:rPr>
          <w:rFonts w:ascii="Arial" w:hAnsi="Arial" w:cs="Arial"/>
          <w:b/>
        </w:rPr>
        <w:t xml:space="preserve"> de la gran zona minera de América. Entre los productos presentados se destacan </w:t>
      </w:r>
      <w:proofErr w:type="spellStart"/>
      <w:r>
        <w:rPr>
          <w:rFonts w:ascii="Arial" w:hAnsi="Arial" w:cs="Arial"/>
          <w:b/>
        </w:rPr>
        <w:t>Loctite</w:t>
      </w:r>
      <w:proofErr w:type="spellEnd"/>
      <w:r>
        <w:rPr>
          <w:rFonts w:ascii="Arial" w:hAnsi="Arial" w:cs="Arial"/>
          <w:b/>
        </w:rPr>
        <w:t xml:space="preserve"> PC 9020</w:t>
      </w:r>
      <w:r w:rsidR="00C6137C">
        <w:rPr>
          <w:rFonts w:ascii="Arial" w:hAnsi="Arial" w:cs="Arial"/>
          <w:b/>
        </w:rPr>
        <w:t xml:space="preserve"> </w:t>
      </w:r>
      <w:proofErr w:type="spellStart"/>
      <w:r w:rsidR="00C6137C">
        <w:rPr>
          <w:rFonts w:ascii="Arial" w:hAnsi="Arial" w:cs="Arial"/>
          <w:b/>
        </w:rPr>
        <w:t>Nordback</w:t>
      </w:r>
      <w:proofErr w:type="spellEnd"/>
      <w:r w:rsidR="00C6137C">
        <w:rPr>
          <w:rFonts w:ascii="Arial" w:hAnsi="Arial" w:cs="Arial"/>
          <w:b/>
        </w:rPr>
        <w:t xml:space="preserve"> </w:t>
      </w:r>
      <w:proofErr w:type="spellStart"/>
      <w:r w:rsidR="00C6137C">
        <w:rPr>
          <w:rFonts w:ascii="Arial" w:hAnsi="Arial" w:cs="Arial"/>
          <w:b/>
        </w:rPr>
        <w:t>Backing</w:t>
      </w:r>
      <w:proofErr w:type="spellEnd"/>
      <w:r w:rsidR="00C6137C">
        <w:rPr>
          <w:rFonts w:ascii="Arial" w:hAnsi="Arial" w:cs="Arial"/>
          <w:b/>
        </w:rPr>
        <w:t xml:space="preserve"> </w:t>
      </w:r>
      <w:proofErr w:type="spellStart"/>
      <w:r w:rsidR="00C6137C">
        <w:rPr>
          <w:rFonts w:ascii="Arial" w:hAnsi="Arial" w:cs="Arial"/>
          <w:b/>
        </w:rPr>
        <w:t>Compound</w:t>
      </w:r>
      <w:proofErr w:type="spellEnd"/>
      <w:r>
        <w:rPr>
          <w:rFonts w:ascii="Arial" w:hAnsi="Arial" w:cs="Arial"/>
          <w:b/>
        </w:rPr>
        <w:t>, un compuesto epoxi para el respaldo de corazas</w:t>
      </w:r>
      <w:r w:rsidR="004B3732" w:rsidRPr="004B3732">
        <w:rPr>
          <w:rFonts w:ascii="Arial" w:hAnsi="Arial" w:cs="Arial"/>
          <w:b/>
        </w:rPr>
        <w:t>.</w:t>
      </w:r>
    </w:p>
    <w:p w:rsidR="00197D56" w:rsidRPr="00197D56" w:rsidRDefault="00DE6AAA" w:rsidP="00197D56">
      <w:pPr>
        <w:jc w:val="both"/>
        <w:rPr>
          <w:rStyle w:val="hps"/>
          <w:rFonts w:ascii="Arial" w:hAnsi="Arial" w:cs="Arial"/>
          <w:color w:val="222222"/>
        </w:rPr>
      </w:pPr>
      <w:r w:rsidRPr="00AB0A08">
        <w:rPr>
          <w:rFonts w:ascii="Arial" w:hAnsi="Arial" w:cs="Arial"/>
        </w:rPr>
        <w:t>Henkel -líder mundial en adhesivos, selladores y tratamiento</w:t>
      </w:r>
      <w:r w:rsidR="00197D56">
        <w:rPr>
          <w:rFonts w:ascii="Arial" w:hAnsi="Arial" w:cs="Arial"/>
        </w:rPr>
        <w:t>s</w:t>
      </w:r>
      <w:r w:rsidRPr="00AB0A08">
        <w:rPr>
          <w:rFonts w:ascii="Arial" w:hAnsi="Arial" w:cs="Arial"/>
        </w:rPr>
        <w:t xml:space="preserve"> de superficies–</w:t>
      </w:r>
      <w:r w:rsidR="00B56FE5">
        <w:rPr>
          <w:rFonts w:ascii="Arial" w:hAnsi="Arial" w:cs="Arial"/>
          <w:color w:val="222222"/>
        </w:rPr>
        <w:t xml:space="preserve"> </w:t>
      </w:r>
      <w:r w:rsidR="004B3732">
        <w:rPr>
          <w:rStyle w:val="hps"/>
          <w:rFonts w:ascii="Arial" w:hAnsi="Arial" w:cs="Arial"/>
          <w:color w:val="222222"/>
        </w:rPr>
        <w:t>presentó sus tecnologías Loct</w:t>
      </w:r>
      <w:r w:rsidR="00BC294B">
        <w:rPr>
          <w:rStyle w:val="hps"/>
          <w:rFonts w:ascii="Arial" w:hAnsi="Arial" w:cs="Arial"/>
          <w:color w:val="222222"/>
        </w:rPr>
        <w:t xml:space="preserve">ite en el encuentro que tuvo lugar del </w:t>
      </w:r>
      <w:r w:rsidR="00C6137C">
        <w:rPr>
          <w:rStyle w:val="hps"/>
          <w:rFonts w:ascii="Arial" w:hAnsi="Arial" w:cs="Arial"/>
          <w:color w:val="222222"/>
        </w:rPr>
        <w:t>11</w:t>
      </w:r>
      <w:r w:rsidR="00BC294B">
        <w:rPr>
          <w:rStyle w:val="hps"/>
          <w:rFonts w:ascii="Arial" w:hAnsi="Arial" w:cs="Arial"/>
          <w:color w:val="222222"/>
        </w:rPr>
        <w:t xml:space="preserve"> al </w:t>
      </w:r>
      <w:r w:rsidR="00C6137C">
        <w:rPr>
          <w:rStyle w:val="hps"/>
          <w:rFonts w:ascii="Arial" w:hAnsi="Arial" w:cs="Arial"/>
          <w:color w:val="222222"/>
        </w:rPr>
        <w:t>15</w:t>
      </w:r>
      <w:r w:rsidR="00BC294B">
        <w:rPr>
          <w:rStyle w:val="hps"/>
          <w:rFonts w:ascii="Arial" w:hAnsi="Arial" w:cs="Arial"/>
          <w:color w:val="222222"/>
        </w:rPr>
        <w:t xml:space="preserve"> de </w:t>
      </w:r>
      <w:r w:rsidR="00C6137C">
        <w:rPr>
          <w:rStyle w:val="hps"/>
          <w:rFonts w:ascii="Arial" w:hAnsi="Arial" w:cs="Arial"/>
          <w:color w:val="222222"/>
        </w:rPr>
        <w:t xml:space="preserve">mayo en </w:t>
      </w:r>
      <w:proofErr w:type="spellStart"/>
      <w:r w:rsidR="00C6137C">
        <w:rPr>
          <w:rStyle w:val="hps"/>
          <w:rFonts w:ascii="Arial" w:hAnsi="Arial" w:cs="Arial"/>
          <w:color w:val="222222"/>
        </w:rPr>
        <w:t>Antafogasta</w:t>
      </w:r>
      <w:proofErr w:type="spellEnd"/>
      <w:r w:rsidR="00C6137C">
        <w:rPr>
          <w:rStyle w:val="hps"/>
          <w:rFonts w:ascii="Arial" w:hAnsi="Arial" w:cs="Arial"/>
          <w:color w:val="222222"/>
        </w:rPr>
        <w:t>, evento que cada dos años reúne</w:t>
      </w:r>
      <w:r w:rsidR="004B3732">
        <w:rPr>
          <w:rStyle w:val="hps"/>
          <w:rFonts w:ascii="Arial" w:hAnsi="Arial" w:cs="Arial"/>
          <w:color w:val="222222"/>
        </w:rPr>
        <w:t xml:space="preserve"> a profesionales </w:t>
      </w:r>
      <w:r w:rsidR="00C6137C">
        <w:rPr>
          <w:rStyle w:val="hps"/>
          <w:rFonts w:ascii="Arial" w:hAnsi="Arial" w:cs="Arial"/>
          <w:color w:val="222222"/>
        </w:rPr>
        <w:t>y empresas proveedoras de la industria minera</w:t>
      </w:r>
      <w:r w:rsidR="00B56FE5">
        <w:rPr>
          <w:rStyle w:val="hps"/>
          <w:rFonts w:ascii="Arial" w:hAnsi="Arial" w:cs="Arial"/>
          <w:color w:val="222222"/>
        </w:rPr>
        <w:t>.</w:t>
      </w:r>
      <w:r w:rsidR="009C2A11">
        <w:rPr>
          <w:rStyle w:val="hps"/>
          <w:rFonts w:ascii="Arial" w:hAnsi="Arial" w:cs="Arial"/>
          <w:color w:val="222222"/>
        </w:rPr>
        <w:t xml:space="preserve"> Allí se presentó </w:t>
      </w:r>
      <w:proofErr w:type="spellStart"/>
      <w:r w:rsidR="00C6137C" w:rsidRPr="00C6137C">
        <w:rPr>
          <w:rStyle w:val="hps"/>
          <w:rFonts w:ascii="Arial" w:hAnsi="Arial" w:cs="Arial"/>
          <w:b/>
          <w:color w:val="222222"/>
        </w:rPr>
        <w:t>Loctite</w:t>
      </w:r>
      <w:proofErr w:type="spellEnd"/>
      <w:r w:rsidR="00C6137C" w:rsidRPr="00C6137C">
        <w:rPr>
          <w:rStyle w:val="hps"/>
          <w:rFonts w:ascii="Arial" w:hAnsi="Arial" w:cs="Arial"/>
          <w:b/>
          <w:color w:val="222222"/>
        </w:rPr>
        <w:t xml:space="preserve"> PC 9020 </w:t>
      </w:r>
      <w:proofErr w:type="spellStart"/>
      <w:r w:rsidR="00C6137C" w:rsidRPr="00C6137C">
        <w:rPr>
          <w:rStyle w:val="hps"/>
          <w:rFonts w:ascii="Arial" w:hAnsi="Arial" w:cs="Arial"/>
          <w:b/>
          <w:color w:val="222222"/>
        </w:rPr>
        <w:t>Nordback</w:t>
      </w:r>
      <w:proofErr w:type="spellEnd"/>
      <w:r w:rsidR="00C6137C" w:rsidRPr="00C6137C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="00C6137C" w:rsidRPr="00C6137C">
        <w:rPr>
          <w:rStyle w:val="hps"/>
          <w:rFonts w:ascii="Arial" w:hAnsi="Arial" w:cs="Arial"/>
          <w:b/>
          <w:color w:val="222222"/>
        </w:rPr>
        <w:t>Backing</w:t>
      </w:r>
      <w:proofErr w:type="spellEnd"/>
      <w:r w:rsidR="00C6137C" w:rsidRPr="00C6137C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="00C6137C" w:rsidRPr="00C6137C">
        <w:rPr>
          <w:rStyle w:val="hps"/>
          <w:rFonts w:ascii="Arial" w:hAnsi="Arial" w:cs="Arial"/>
          <w:b/>
          <w:color w:val="222222"/>
        </w:rPr>
        <w:t>Compound</w:t>
      </w:r>
      <w:proofErr w:type="spellEnd"/>
      <w:r w:rsidR="009C2A11">
        <w:rPr>
          <w:rStyle w:val="hps"/>
          <w:rFonts w:ascii="Arial" w:hAnsi="Arial" w:cs="Arial"/>
          <w:b/>
          <w:color w:val="222222"/>
        </w:rPr>
        <w:t xml:space="preserve">, </w:t>
      </w:r>
      <w:r w:rsidR="00C6137C" w:rsidRPr="00C6137C">
        <w:rPr>
          <w:rStyle w:val="hps"/>
          <w:rFonts w:ascii="Arial" w:hAnsi="Arial" w:cs="Arial"/>
          <w:color w:val="222222"/>
        </w:rPr>
        <w:t xml:space="preserve">un compuesto epoxi 100% sólido para el respaldo de placas de desgaste en las </w:t>
      </w:r>
      <w:r w:rsidR="009C61B7">
        <w:rPr>
          <w:rStyle w:val="hps"/>
          <w:rFonts w:ascii="Arial" w:hAnsi="Arial" w:cs="Arial"/>
          <w:color w:val="222222"/>
        </w:rPr>
        <w:t>chancadoras</w:t>
      </w:r>
      <w:r w:rsidR="00DD62EB">
        <w:rPr>
          <w:rStyle w:val="hps"/>
          <w:rFonts w:ascii="Arial" w:hAnsi="Arial" w:cs="Arial"/>
          <w:color w:val="222222"/>
        </w:rPr>
        <w:t xml:space="preserve"> de cono</w:t>
      </w:r>
      <w:r w:rsidR="00C6137C" w:rsidRPr="00C6137C">
        <w:rPr>
          <w:rStyle w:val="hps"/>
          <w:rFonts w:ascii="Arial" w:hAnsi="Arial" w:cs="Arial"/>
          <w:color w:val="222222"/>
        </w:rPr>
        <w:t xml:space="preserve">. </w:t>
      </w:r>
      <w:r w:rsidR="00C6137C">
        <w:rPr>
          <w:rStyle w:val="hps"/>
          <w:rFonts w:ascii="Arial" w:hAnsi="Arial" w:cs="Arial"/>
          <w:color w:val="222222"/>
        </w:rPr>
        <w:t xml:space="preserve">Este </w:t>
      </w:r>
      <w:r w:rsidR="00EC511D">
        <w:rPr>
          <w:rStyle w:val="hps"/>
          <w:rFonts w:ascii="Arial" w:hAnsi="Arial" w:cs="Arial"/>
          <w:color w:val="222222"/>
        </w:rPr>
        <w:t xml:space="preserve">innovador </w:t>
      </w:r>
      <w:r w:rsidR="00C6137C">
        <w:rPr>
          <w:rStyle w:val="hps"/>
          <w:rFonts w:ascii="Arial" w:hAnsi="Arial" w:cs="Arial"/>
          <w:color w:val="222222"/>
        </w:rPr>
        <w:t>producto</w:t>
      </w:r>
      <w:r w:rsidR="00C6137C" w:rsidRPr="00C6137C">
        <w:rPr>
          <w:rStyle w:val="hps"/>
          <w:rFonts w:ascii="Arial" w:hAnsi="Arial" w:cs="Arial"/>
          <w:color w:val="222222"/>
        </w:rPr>
        <w:t>, que reemplaza a las presentaciones anteriores, posee mayor resistencia a la compresión y al impacto a las que están expuestos el cono</w:t>
      </w:r>
      <w:r w:rsidR="00C6137C">
        <w:rPr>
          <w:rStyle w:val="hps"/>
          <w:rFonts w:ascii="Arial" w:hAnsi="Arial" w:cs="Arial"/>
          <w:color w:val="222222"/>
        </w:rPr>
        <w:t xml:space="preserve"> y manto de </w:t>
      </w:r>
      <w:r w:rsidR="009C61B7">
        <w:rPr>
          <w:rStyle w:val="hps"/>
          <w:rFonts w:ascii="Arial" w:hAnsi="Arial" w:cs="Arial"/>
          <w:color w:val="222222"/>
        </w:rPr>
        <w:t>chancadoras</w:t>
      </w:r>
      <w:r w:rsidR="00C6137C">
        <w:rPr>
          <w:rStyle w:val="hps"/>
          <w:rFonts w:ascii="Arial" w:hAnsi="Arial" w:cs="Arial"/>
          <w:color w:val="222222"/>
        </w:rPr>
        <w:t>, exten</w:t>
      </w:r>
      <w:r w:rsidR="00C6137C" w:rsidRPr="00C6137C">
        <w:rPr>
          <w:rStyle w:val="hps"/>
          <w:rFonts w:ascii="Arial" w:hAnsi="Arial" w:cs="Arial"/>
          <w:color w:val="222222"/>
        </w:rPr>
        <w:t>diendo su ciclo de vida y reduciendo así los tiempos y costos</w:t>
      </w:r>
      <w:r w:rsidR="00C6137C">
        <w:rPr>
          <w:rStyle w:val="hps"/>
          <w:rFonts w:ascii="Arial" w:hAnsi="Arial" w:cs="Arial"/>
          <w:color w:val="222222"/>
        </w:rPr>
        <w:t>. Además, posee una significati</w:t>
      </w:r>
      <w:r w:rsidR="00C6137C" w:rsidRPr="00C6137C">
        <w:rPr>
          <w:rStyle w:val="hps"/>
          <w:rFonts w:ascii="Arial" w:hAnsi="Arial" w:cs="Arial"/>
          <w:color w:val="222222"/>
        </w:rPr>
        <w:t>va reducción en su olor y gr</w:t>
      </w:r>
      <w:r w:rsidR="009C61B7">
        <w:rPr>
          <w:rStyle w:val="hps"/>
          <w:rFonts w:ascii="Arial" w:hAnsi="Arial" w:cs="Arial"/>
          <w:color w:val="222222"/>
        </w:rPr>
        <w:t>acias a su tecnología de mezcla</w:t>
      </w:r>
      <w:r w:rsidR="00C6137C" w:rsidRPr="00C6137C">
        <w:rPr>
          <w:rStyle w:val="hps"/>
          <w:rFonts w:ascii="Arial" w:hAnsi="Arial" w:cs="Arial"/>
          <w:color w:val="222222"/>
        </w:rPr>
        <w:t xml:space="preserve"> por cambio de color, permite un proceso de aplicación más simple y seguro con respecto a los epoxis tradicionales</w:t>
      </w:r>
      <w:r w:rsidR="006B12BE">
        <w:rPr>
          <w:rStyle w:val="hps"/>
          <w:rFonts w:ascii="Arial" w:hAnsi="Arial" w:cs="Arial"/>
          <w:color w:val="222222"/>
        </w:rPr>
        <w:t>.</w:t>
      </w:r>
    </w:p>
    <w:p w:rsidR="00DE6AAA" w:rsidRDefault="00C6137C" w:rsidP="00DE6AAA">
      <w:pPr>
        <w:jc w:val="both"/>
        <w:rPr>
          <w:rStyle w:val="hps"/>
          <w:rFonts w:ascii="Arial" w:hAnsi="Arial" w:cs="Arial"/>
          <w:i/>
          <w:color w:val="222222"/>
        </w:rPr>
      </w:pPr>
      <w:r w:rsidRPr="00C6137C">
        <w:rPr>
          <w:rStyle w:val="hps"/>
          <w:rFonts w:ascii="Arial" w:hAnsi="Arial" w:cs="Arial"/>
          <w:i/>
          <w:color w:val="222222"/>
        </w:rPr>
        <w:t>“Estar presente en una de las mayores ferias de minería de Sudamérica es muy importante porque nos permite ofrecer nuestras tecnologías para aplic</w:t>
      </w:r>
      <w:r>
        <w:rPr>
          <w:rStyle w:val="hps"/>
          <w:rFonts w:ascii="Arial" w:hAnsi="Arial" w:cs="Arial"/>
          <w:i/>
          <w:color w:val="222222"/>
        </w:rPr>
        <w:t>aciones que se utilizan en yaci</w:t>
      </w:r>
      <w:r w:rsidRPr="00C6137C">
        <w:rPr>
          <w:rStyle w:val="hps"/>
          <w:rFonts w:ascii="Arial" w:hAnsi="Arial" w:cs="Arial"/>
          <w:i/>
          <w:color w:val="222222"/>
        </w:rPr>
        <w:t>mientos ubicados en Chile y en países de la región”</w:t>
      </w:r>
      <w:r w:rsidRPr="00C6137C">
        <w:rPr>
          <w:rStyle w:val="hps"/>
          <w:rFonts w:ascii="Arial" w:hAnsi="Arial" w:cs="Arial"/>
          <w:color w:val="222222"/>
        </w:rPr>
        <w:t xml:space="preserve"> comentó Nicolás Martín, Gerente Comercial de Loctite en Henkel Chile, quién agregó, “</w:t>
      </w:r>
      <w:r w:rsidRPr="00C6137C">
        <w:rPr>
          <w:rStyle w:val="hps"/>
          <w:rFonts w:ascii="Arial" w:hAnsi="Arial" w:cs="Arial"/>
          <w:i/>
          <w:color w:val="222222"/>
        </w:rPr>
        <w:t xml:space="preserve">El entorno de mantenimiento de una mina o cantera requiere soluciones que puedan hacer frente a los </w:t>
      </w:r>
      <w:r w:rsidR="00E119FD">
        <w:rPr>
          <w:rStyle w:val="hps"/>
          <w:rFonts w:ascii="Arial" w:hAnsi="Arial" w:cs="Arial"/>
          <w:i/>
          <w:color w:val="222222"/>
        </w:rPr>
        <w:t>desafíos</w:t>
      </w:r>
      <w:r w:rsidRPr="00C6137C">
        <w:rPr>
          <w:rStyle w:val="hps"/>
          <w:rFonts w:ascii="Arial" w:hAnsi="Arial" w:cs="Arial"/>
          <w:i/>
          <w:color w:val="222222"/>
        </w:rPr>
        <w:t xml:space="preserve"> más difíciles. La experiencia de los productos LOCTITE contribuye en el aumento de la vida útil y la prevención del desgaste de los equipamientos y piezas que intervienen en esta industria”.</w:t>
      </w:r>
    </w:p>
    <w:p w:rsidR="00C6137C" w:rsidRPr="009C2A11" w:rsidRDefault="00BC19F0" w:rsidP="00DE6AAA">
      <w:pPr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Por otra parte, también se presentaron las líneas de </w:t>
      </w:r>
      <w:r w:rsidRPr="00BC19F0">
        <w:rPr>
          <w:rStyle w:val="hps"/>
          <w:rFonts w:ascii="Arial" w:hAnsi="Arial" w:cs="Arial"/>
          <w:b/>
          <w:color w:val="222222"/>
        </w:rPr>
        <w:t xml:space="preserve">Compuestos </w:t>
      </w:r>
      <w:proofErr w:type="spellStart"/>
      <w:r w:rsidRPr="00BC19F0">
        <w:rPr>
          <w:rStyle w:val="hps"/>
          <w:rFonts w:ascii="Arial" w:hAnsi="Arial" w:cs="Arial"/>
          <w:b/>
          <w:color w:val="222222"/>
        </w:rPr>
        <w:t>Antidesgaste</w:t>
      </w:r>
      <w:proofErr w:type="spellEnd"/>
      <w:r w:rsidRPr="00BC19F0">
        <w:rPr>
          <w:rStyle w:val="hps"/>
          <w:rFonts w:ascii="Arial" w:hAnsi="Arial" w:cs="Arial"/>
          <w:b/>
          <w:color w:val="222222"/>
        </w:rPr>
        <w:t xml:space="preserve"> y Epoxis </w:t>
      </w:r>
      <w:proofErr w:type="spellStart"/>
      <w:r w:rsidRPr="00BC19F0">
        <w:rPr>
          <w:rStyle w:val="hps"/>
          <w:rFonts w:ascii="Arial" w:hAnsi="Arial" w:cs="Arial"/>
          <w:b/>
          <w:color w:val="222222"/>
        </w:rPr>
        <w:t>Loctite</w:t>
      </w:r>
      <w:proofErr w:type="spellEnd"/>
      <w:r>
        <w:rPr>
          <w:rStyle w:val="hps"/>
          <w:rFonts w:ascii="Arial" w:hAnsi="Arial" w:cs="Arial"/>
          <w:color w:val="222222"/>
        </w:rPr>
        <w:t xml:space="preserve"> que </w:t>
      </w:r>
      <w:r w:rsidRPr="00BC19F0">
        <w:rPr>
          <w:rStyle w:val="hps"/>
          <w:rFonts w:ascii="Arial" w:hAnsi="Arial" w:cs="Arial"/>
          <w:color w:val="222222"/>
        </w:rPr>
        <w:t>reparan, restauran y reconstruyen partes dañadas de equipos en general, permitiendo regresar rápidamente el equipo a servicio</w:t>
      </w:r>
      <w:r>
        <w:rPr>
          <w:rStyle w:val="hps"/>
          <w:rFonts w:ascii="Arial" w:hAnsi="Arial" w:cs="Arial"/>
          <w:color w:val="222222"/>
        </w:rPr>
        <w:t xml:space="preserve">. Además, </w:t>
      </w:r>
      <w:r w:rsidR="00E119FD">
        <w:rPr>
          <w:rStyle w:val="hps"/>
          <w:rFonts w:ascii="Arial" w:hAnsi="Arial" w:cs="Arial"/>
          <w:color w:val="222222"/>
        </w:rPr>
        <w:t xml:space="preserve">los visitantes pudieron ver </w:t>
      </w:r>
      <w:r>
        <w:rPr>
          <w:rStyle w:val="hps"/>
          <w:rFonts w:ascii="Arial" w:hAnsi="Arial" w:cs="Arial"/>
          <w:color w:val="222222"/>
        </w:rPr>
        <w:t xml:space="preserve">las tecnologías de </w:t>
      </w:r>
      <w:r w:rsidRPr="006B12BE">
        <w:rPr>
          <w:rStyle w:val="hps"/>
          <w:rFonts w:ascii="Arial" w:hAnsi="Arial" w:cs="Arial"/>
          <w:b/>
          <w:color w:val="222222"/>
        </w:rPr>
        <w:t>Traba roscas</w:t>
      </w:r>
      <w:r w:rsidR="009C2A11">
        <w:rPr>
          <w:rStyle w:val="hps"/>
          <w:rFonts w:ascii="Arial" w:hAnsi="Arial" w:cs="Arial"/>
          <w:b/>
          <w:color w:val="222222"/>
        </w:rPr>
        <w:t>, S</w:t>
      </w:r>
      <w:r w:rsidRPr="006B12BE">
        <w:rPr>
          <w:rStyle w:val="hps"/>
          <w:rFonts w:ascii="Arial" w:hAnsi="Arial" w:cs="Arial"/>
          <w:b/>
          <w:color w:val="222222"/>
        </w:rPr>
        <w:t xml:space="preserve">elladores </w:t>
      </w:r>
      <w:r w:rsidR="009C2A11">
        <w:rPr>
          <w:rStyle w:val="hps"/>
          <w:rFonts w:ascii="Arial" w:hAnsi="Arial" w:cs="Arial"/>
          <w:b/>
          <w:color w:val="222222"/>
        </w:rPr>
        <w:t xml:space="preserve">y Fijadores de piezas cilíndricas </w:t>
      </w:r>
      <w:r w:rsidRPr="006B12BE">
        <w:rPr>
          <w:rStyle w:val="hps"/>
          <w:rFonts w:ascii="Arial" w:hAnsi="Arial" w:cs="Arial"/>
          <w:b/>
          <w:color w:val="222222"/>
        </w:rPr>
        <w:t>Loctite</w:t>
      </w:r>
      <w:r>
        <w:t xml:space="preserve"> </w:t>
      </w:r>
      <w:r w:rsidRPr="009C2A11">
        <w:rPr>
          <w:rStyle w:val="hps"/>
          <w:rFonts w:ascii="Arial" w:hAnsi="Arial" w:cs="Arial"/>
          <w:color w:val="222222"/>
        </w:rPr>
        <w:t xml:space="preserve">que </w:t>
      </w:r>
      <w:r w:rsidR="009C2A11" w:rsidRPr="009C2A11">
        <w:rPr>
          <w:rStyle w:val="hps"/>
          <w:rFonts w:ascii="Arial" w:hAnsi="Arial" w:cs="Arial"/>
          <w:color w:val="222222"/>
        </w:rPr>
        <w:t xml:space="preserve">fijan y sellan </w:t>
      </w:r>
      <w:r w:rsidR="009C2A11">
        <w:rPr>
          <w:rStyle w:val="hps"/>
          <w:rFonts w:ascii="Arial" w:hAnsi="Arial" w:cs="Arial"/>
          <w:color w:val="222222"/>
        </w:rPr>
        <w:t>tornillos, tuberías y rodamientos, evitando</w:t>
      </w:r>
      <w:r w:rsidR="009C2A11" w:rsidRPr="009C2A11">
        <w:rPr>
          <w:rStyle w:val="hps"/>
          <w:rFonts w:ascii="Arial" w:hAnsi="Arial" w:cs="Arial"/>
          <w:color w:val="222222"/>
        </w:rPr>
        <w:t xml:space="preserve"> </w:t>
      </w:r>
      <w:r w:rsidR="009C2A11">
        <w:rPr>
          <w:rStyle w:val="hps"/>
          <w:rFonts w:ascii="Arial" w:hAnsi="Arial" w:cs="Arial"/>
          <w:color w:val="222222"/>
        </w:rPr>
        <w:t xml:space="preserve">su </w:t>
      </w:r>
      <w:r w:rsidR="009C2A11" w:rsidRPr="009C2A11">
        <w:rPr>
          <w:rStyle w:val="hps"/>
          <w:rFonts w:ascii="Arial" w:hAnsi="Arial" w:cs="Arial"/>
          <w:color w:val="222222"/>
        </w:rPr>
        <w:t>aflojamiento</w:t>
      </w:r>
      <w:r w:rsidR="009C2A11">
        <w:rPr>
          <w:rStyle w:val="hps"/>
          <w:rFonts w:ascii="Arial" w:hAnsi="Arial" w:cs="Arial"/>
          <w:color w:val="222222"/>
        </w:rPr>
        <w:t xml:space="preserve"> y</w:t>
      </w:r>
      <w:r w:rsidR="009C2A11" w:rsidRPr="009C2A11">
        <w:rPr>
          <w:rStyle w:val="hps"/>
          <w:rFonts w:ascii="Arial" w:hAnsi="Arial" w:cs="Arial"/>
          <w:color w:val="222222"/>
        </w:rPr>
        <w:t xml:space="preserve"> </w:t>
      </w:r>
      <w:r w:rsidR="009C2A11">
        <w:rPr>
          <w:rStyle w:val="hps"/>
          <w:rFonts w:ascii="Arial" w:hAnsi="Arial" w:cs="Arial"/>
          <w:color w:val="222222"/>
        </w:rPr>
        <w:t>aumentando la resistencia y vida útil de los equipos y maquinarias utilizados en la industria minera.</w:t>
      </w:r>
    </w:p>
    <w:p w:rsidR="009C2A11" w:rsidRDefault="009C2A11" w:rsidP="00DE6AAA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:rsidR="00E119FD" w:rsidRDefault="00E119FD" w:rsidP="00DE6AAA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:rsidR="00DE6AAA" w:rsidRPr="00B62F50" w:rsidRDefault="00DE6AAA" w:rsidP="00DE6AAA">
      <w:pPr>
        <w:jc w:val="both"/>
        <w:rPr>
          <w:rFonts w:ascii="Arial" w:hAnsi="Arial" w:cs="Arial"/>
          <w:b/>
          <w:sz w:val="18"/>
          <w:szCs w:val="18"/>
          <w:lang w:val="es-AR"/>
        </w:rPr>
      </w:pPr>
      <w:r w:rsidRPr="00B62F50">
        <w:rPr>
          <w:rFonts w:ascii="Arial" w:hAnsi="Arial" w:cs="Arial"/>
          <w:b/>
          <w:sz w:val="18"/>
          <w:szCs w:val="18"/>
          <w:lang w:val="es-AR"/>
        </w:rPr>
        <w:t>Acerca de Loctite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La marca Loctite forma parte de la compañía Henkel desde 1997, y es reconocida por la excelencia de sus adhesivos y selladores. Desde que desarrolló una original y única tecnología anaeróbica, hace más de cincuenta años, los productos Loctite se han convertido en componentes vitales de muchas de las máquinas y productos de la vida cotidiana.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En la actualidad, los mercados son muy competitivos y por este motivo las empresas precisan la capacidad y flexibilidad necesarias para responder rápidamente a nuevos desafíos. Estas exigencias se cubren con un fuerte compromiso en investigación y desarrollo, dando lugar a la más avanzada gama de productos técnicamente disponibles hoy: productos que aceleran los procesos de fabricación, reducen los costos y mejoran la calidad y facilidad de uso, cumpliendo con los estándares nacionales e internacionales.</w:t>
      </w:r>
    </w:p>
    <w:p w:rsidR="00DE6AAA" w:rsidRPr="00B62F50" w:rsidRDefault="00DE6AAA" w:rsidP="00DE6AAA">
      <w:pPr>
        <w:spacing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Con la marca Loctite, Henkel ofrece mucho más que innovadores productos, también aporta soluciones eficaces. Los ingenieros, químicos y asistentes técnicos de Henkel trabajan con los clientes para comprender y resolver sus problemas, desarrollando aplicaciones que apuntan a la optimización de procesos productivos y el ahorro de costos.</w:t>
      </w:r>
    </w:p>
    <w:p w:rsidR="00DE6AAA" w:rsidRPr="00B62F50" w:rsidRDefault="00DE6AAA" w:rsidP="00DE6A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62F50">
        <w:rPr>
          <w:rFonts w:ascii="Arial" w:hAnsi="Arial" w:cs="Arial"/>
          <w:sz w:val="18"/>
          <w:szCs w:val="18"/>
          <w:lang w:val="es-AR"/>
        </w:rPr>
        <w:t xml:space="preserve">Para mayor información, ingresar en </w:t>
      </w:r>
      <w:r w:rsidRPr="00B62F50">
        <w:rPr>
          <w:rFonts w:ascii="Arial" w:hAnsi="Arial" w:cs="Arial"/>
          <w:bCs/>
          <w:color w:val="000000"/>
          <w:sz w:val="18"/>
          <w:szCs w:val="18"/>
          <w:lang w:val="es-AR"/>
        </w:rPr>
        <w:t xml:space="preserve"> </w:t>
      </w:r>
      <w:hyperlink r:id="rId6" w:history="1">
        <w:r w:rsidR="00E119FD" w:rsidRPr="001122E0">
          <w:rPr>
            <w:rStyle w:val="Hipervnculo"/>
            <w:rFonts w:ascii="Arial" w:hAnsi="Arial" w:cs="Arial"/>
            <w:bCs/>
            <w:sz w:val="18"/>
            <w:szCs w:val="18"/>
          </w:rPr>
          <w:t>www.loctite.cl</w:t>
        </w:r>
      </w:hyperlink>
      <w:r w:rsidR="00E119FD">
        <w:rPr>
          <w:rFonts w:ascii="Arial" w:hAnsi="Arial" w:cs="Arial"/>
          <w:bCs/>
          <w:sz w:val="18"/>
          <w:szCs w:val="18"/>
        </w:rPr>
        <w:t xml:space="preserve"> </w:t>
      </w:r>
    </w:p>
    <w:p w:rsidR="00DE6AAA" w:rsidRPr="00B62F50" w:rsidRDefault="00DE6AAA" w:rsidP="00DE6A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B4B03" w:rsidRPr="00FB4B03" w:rsidRDefault="00FB4B03" w:rsidP="00FB4B03">
      <w:pPr>
        <w:jc w:val="both"/>
        <w:rPr>
          <w:rFonts w:ascii="Arial" w:hAnsi="Arial" w:cs="Arial"/>
          <w:b/>
          <w:sz w:val="18"/>
          <w:szCs w:val="18"/>
          <w:lang w:val="es-AR"/>
        </w:rPr>
      </w:pPr>
      <w:r w:rsidRPr="00FB4B03">
        <w:rPr>
          <w:rFonts w:ascii="Arial" w:hAnsi="Arial" w:cs="Arial"/>
          <w:b/>
          <w:sz w:val="18"/>
          <w:szCs w:val="18"/>
          <w:lang w:val="es-AR"/>
        </w:rPr>
        <w:t>Acerca de Henkel</w:t>
      </w: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B4B03">
        <w:rPr>
          <w:rFonts w:ascii="Arial" w:hAnsi="Arial" w:cs="Arial"/>
          <w:sz w:val="18"/>
          <w:szCs w:val="18"/>
        </w:rPr>
        <w:t xml:space="preserve">Henkel opera a nivel mundial con marcas y tecnologías líderes en tres áreas de negocio: </w:t>
      </w:r>
      <w:proofErr w:type="spellStart"/>
      <w:r w:rsidRPr="00FB4B03">
        <w:rPr>
          <w:rFonts w:ascii="Arial" w:hAnsi="Arial" w:cs="Arial"/>
          <w:sz w:val="18"/>
          <w:szCs w:val="18"/>
        </w:rPr>
        <w:t>Laundry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&amp; Home </w:t>
      </w:r>
      <w:proofErr w:type="spellStart"/>
      <w:r w:rsidRPr="00FB4B03">
        <w:rPr>
          <w:rFonts w:ascii="Arial" w:hAnsi="Arial" w:cs="Arial"/>
          <w:sz w:val="18"/>
          <w:szCs w:val="18"/>
        </w:rPr>
        <w:t>Care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</w:rPr>
        <w:t>Beauty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4B03">
        <w:rPr>
          <w:rFonts w:ascii="Arial" w:hAnsi="Arial" w:cs="Arial"/>
          <w:sz w:val="18"/>
          <w:szCs w:val="18"/>
        </w:rPr>
        <w:t>Care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FB4B03">
        <w:rPr>
          <w:rFonts w:ascii="Arial" w:hAnsi="Arial" w:cs="Arial"/>
          <w:sz w:val="18"/>
          <w:szCs w:val="18"/>
        </w:rPr>
        <w:t>Adhesive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Technologies. Fundada en 1876, Henkel mantiene posiciones líderes en el mercado global, tanto en los sectores de consumo como industriales, con marcas reconocidas como </w:t>
      </w:r>
      <w:proofErr w:type="spellStart"/>
      <w:r w:rsidRPr="00FB4B03">
        <w:rPr>
          <w:rFonts w:ascii="Arial" w:hAnsi="Arial" w:cs="Arial"/>
          <w:sz w:val="18"/>
          <w:szCs w:val="18"/>
        </w:rPr>
        <w:t>Persil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B4B03">
        <w:rPr>
          <w:rFonts w:ascii="Arial" w:hAnsi="Arial" w:cs="Arial"/>
          <w:sz w:val="18"/>
          <w:szCs w:val="18"/>
        </w:rPr>
        <w:t>Schwarzkopf</w:t>
      </w:r>
      <w:proofErr w:type="spellEnd"/>
      <w:r w:rsidRPr="00FB4B03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FB4B03">
        <w:rPr>
          <w:rFonts w:ascii="Arial" w:hAnsi="Arial" w:cs="Arial"/>
          <w:sz w:val="18"/>
          <w:szCs w:val="18"/>
        </w:rPr>
        <w:t>Loctite</w:t>
      </w:r>
      <w:proofErr w:type="spellEnd"/>
      <w:r w:rsidRPr="00FB4B03">
        <w:rPr>
          <w:rFonts w:ascii="Arial" w:hAnsi="Arial" w:cs="Arial"/>
          <w:sz w:val="18"/>
          <w:szCs w:val="18"/>
        </w:rPr>
        <w:t>. Henkel emplea a alrededor de 50.000 personas y reportó ventas de 16,4 mil millones de euros y un beneficio operativo ajustado de 2,6 mil millones de euros en el año fiscal 2014. Las acciones preferentes de Henkel se cotizan en el índice bursátil alemán DAX.</w:t>
      </w: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FB4B03" w:rsidRPr="00FB4B03" w:rsidRDefault="00FB4B03" w:rsidP="00FB4B03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B4B03">
        <w:rPr>
          <w:rFonts w:ascii="Arial" w:hAnsi="Arial" w:cs="Arial"/>
          <w:sz w:val="18"/>
          <w:szCs w:val="18"/>
          <w:lang w:val="es-AR"/>
        </w:rPr>
        <w:t xml:space="preserve">Para mayor información sobre la compañía, ingrese en </w:t>
      </w:r>
      <w:hyperlink r:id="rId7" w:history="1">
        <w:r w:rsidR="00E119FD" w:rsidRPr="001122E0">
          <w:rPr>
            <w:rStyle w:val="Hipervnculo"/>
            <w:rFonts w:ascii="Arial" w:hAnsi="Arial" w:cs="Arial"/>
            <w:sz w:val="18"/>
            <w:szCs w:val="18"/>
            <w:lang w:val="es-AR"/>
          </w:rPr>
          <w:t>www.henkel.cl</w:t>
        </w:r>
      </w:hyperlink>
      <w:r w:rsidR="00E119FD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FB4B03" w:rsidRPr="00FB4B03" w:rsidRDefault="00FB4B03" w:rsidP="00FB4B03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:rsidR="00DE6AAA" w:rsidRPr="00B62F50" w:rsidRDefault="00DE6AAA" w:rsidP="00DE6AAA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DE6AAA" w:rsidRPr="00B62F50" w:rsidRDefault="00DE6AAA" w:rsidP="00DE6AAA">
      <w:pPr>
        <w:ind w:right="-316"/>
        <w:jc w:val="center"/>
        <w:rPr>
          <w:rFonts w:ascii="Arial" w:hAnsi="Arial" w:cs="Arial"/>
          <w:sz w:val="18"/>
          <w:szCs w:val="18"/>
          <w:lang w:val="es-AR"/>
        </w:rPr>
      </w:pPr>
      <w:r w:rsidRPr="00B62F50">
        <w:rPr>
          <w:rFonts w:ascii="Arial" w:hAnsi="Arial" w:cs="Arial"/>
          <w:sz w:val="18"/>
          <w:szCs w:val="18"/>
          <w:lang w:val="es-AR"/>
        </w:rPr>
        <w:t># # #</w:t>
      </w:r>
    </w:p>
    <w:sectPr w:rsidR="00DE6AAA" w:rsidRPr="00B62F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C2" w:rsidRDefault="004A2EC2" w:rsidP="00DE6AAA">
      <w:pPr>
        <w:spacing w:after="0" w:line="240" w:lineRule="auto"/>
      </w:pPr>
      <w:r>
        <w:separator/>
      </w:r>
    </w:p>
  </w:endnote>
  <w:endnote w:type="continuationSeparator" w:id="0">
    <w:p w:rsidR="004A2EC2" w:rsidRDefault="004A2EC2" w:rsidP="00DE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C2" w:rsidRDefault="004A2EC2" w:rsidP="00DE6AAA">
      <w:pPr>
        <w:spacing w:after="0" w:line="240" w:lineRule="auto"/>
      </w:pPr>
      <w:r>
        <w:separator/>
      </w:r>
    </w:p>
  </w:footnote>
  <w:footnote w:type="continuationSeparator" w:id="0">
    <w:p w:rsidR="004A2EC2" w:rsidRDefault="004A2EC2" w:rsidP="00DE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AA" w:rsidRDefault="00DE6AAA" w:rsidP="00DE6AAA">
    <w:pPr>
      <w:pStyle w:val="Encabezado"/>
      <w:spacing w:line="2155" w:lineRule="exact"/>
      <w:jc w:val="right"/>
      <w:rPr>
        <w:b/>
        <w:bCs/>
        <w:sz w:val="36"/>
        <w:szCs w:val="36"/>
      </w:rPr>
    </w:pPr>
  </w:p>
  <w:p w:rsidR="00DE6AAA" w:rsidRPr="006F2BEA" w:rsidRDefault="00DE6AAA" w:rsidP="00DE6AAA">
    <w:pPr>
      <w:pStyle w:val="Encabezado"/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113ED4" wp14:editId="5BA41ED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EF4D8" id="Grupo 2" o:spid="_x0000_s1026" style="position:absolute;margin-left:14.2pt;margin-top:297.7pt;width:14.15pt;height:297.65pt;z-index:25166028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>
      <w:rPr>
        <w:b/>
        <w:bCs/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4240C194" wp14:editId="494F14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" name="Imagen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BEA">
      <w:rPr>
        <w:b/>
        <w:bCs/>
        <w:sz w:val="36"/>
        <w:szCs w:val="36"/>
      </w:rPr>
      <w:t>Información de Prensa</w:t>
    </w:r>
  </w:p>
  <w:p w:rsidR="00DE6AAA" w:rsidRPr="006F2BEA" w:rsidRDefault="00E119FD" w:rsidP="00DE6AAA">
    <w:pPr>
      <w:pStyle w:val="Standard12pt"/>
      <w:jc w:val="right"/>
      <w:rPr>
        <w:lang w:val="es-ES"/>
      </w:rPr>
    </w:pPr>
    <w:r>
      <w:rPr>
        <w:lang w:val="es-ES"/>
      </w:rPr>
      <w:t>Mayo</w:t>
    </w:r>
    <w:r w:rsidR="00DE6AAA" w:rsidRPr="006F2BEA">
      <w:rPr>
        <w:lang w:val="es-ES"/>
      </w:rPr>
      <w:t xml:space="preserve"> de 201</w:t>
    </w:r>
    <w:r w:rsidR="00DE6AAA">
      <w:rPr>
        <w:lang w:val="es-ES"/>
      </w:rPr>
      <w:t>5</w:t>
    </w:r>
  </w:p>
  <w:p w:rsidR="00DE6AAA" w:rsidRDefault="00DE6AAA">
    <w:pPr>
      <w:pStyle w:val="Encabezado"/>
    </w:pPr>
  </w:p>
  <w:p w:rsidR="00DE6AAA" w:rsidRDefault="00DE6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5"/>
    <w:rsid w:val="0007071C"/>
    <w:rsid w:val="000759EC"/>
    <w:rsid w:val="00165B7B"/>
    <w:rsid w:val="00197D56"/>
    <w:rsid w:val="0025560F"/>
    <w:rsid w:val="002A2229"/>
    <w:rsid w:val="002B22DF"/>
    <w:rsid w:val="002C3FFD"/>
    <w:rsid w:val="003E5E84"/>
    <w:rsid w:val="0045437A"/>
    <w:rsid w:val="0046322B"/>
    <w:rsid w:val="004737C4"/>
    <w:rsid w:val="004A2EC2"/>
    <w:rsid w:val="004B3732"/>
    <w:rsid w:val="004B63E4"/>
    <w:rsid w:val="005013CB"/>
    <w:rsid w:val="00580499"/>
    <w:rsid w:val="00621414"/>
    <w:rsid w:val="006B12BE"/>
    <w:rsid w:val="00771113"/>
    <w:rsid w:val="007C01F0"/>
    <w:rsid w:val="007D40CA"/>
    <w:rsid w:val="008750A9"/>
    <w:rsid w:val="008923BD"/>
    <w:rsid w:val="0089273C"/>
    <w:rsid w:val="008C261C"/>
    <w:rsid w:val="00975573"/>
    <w:rsid w:val="009A05B9"/>
    <w:rsid w:val="009C2784"/>
    <w:rsid w:val="009C2A11"/>
    <w:rsid w:val="009C61B7"/>
    <w:rsid w:val="00A81D1A"/>
    <w:rsid w:val="00B14BBC"/>
    <w:rsid w:val="00B56FE5"/>
    <w:rsid w:val="00BC19F0"/>
    <w:rsid w:val="00BC294B"/>
    <w:rsid w:val="00C6137C"/>
    <w:rsid w:val="00D14F31"/>
    <w:rsid w:val="00D7450D"/>
    <w:rsid w:val="00DD62EB"/>
    <w:rsid w:val="00DE6AAA"/>
    <w:rsid w:val="00E10B1C"/>
    <w:rsid w:val="00E119FD"/>
    <w:rsid w:val="00E305ED"/>
    <w:rsid w:val="00EC511D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CB54-30AE-4EBB-8BF2-EA9E0C98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56FE5"/>
  </w:style>
  <w:style w:type="paragraph" w:styleId="Encabezado">
    <w:name w:val="header"/>
    <w:basedOn w:val="Normal"/>
    <w:link w:val="EncabezadoCar"/>
    <w:uiPriority w:val="99"/>
    <w:unhideWhenUsed/>
    <w:rsid w:val="00DE6AA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E6AAA"/>
    <w:rPr>
      <w:rFonts w:ascii="Calibri" w:eastAsia="Calibri" w:hAnsi="Calibri" w:cs="Times New Roman"/>
    </w:rPr>
  </w:style>
  <w:style w:type="paragraph" w:customStyle="1" w:styleId="Standard12pt">
    <w:name w:val="Standard_12pt"/>
    <w:basedOn w:val="Normal"/>
    <w:rsid w:val="00DE6AAA"/>
    <w:pPr>
      <w:spacing w:after="0" w:line="300" w:lineRule="atLeast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E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AAA"/>
  </w:style>
  <w:style w:type="character" w:styleId="Hipervnculo">
    <w:name w:val="Hyperlink"/>
    <w:uiPriority w:val="99"/>
    <w:unhideWhenUsed/>
    <w:rsid w:val="00DE6AAA"/>
    <w:rPr>
      <w:color w:val="0563C1"/>
      <w:u w:val="single"/>
    </w:rPr>
  </w:style>
  <w:style w:type="paragraph" w:customStyle="1" w:styleId="Default">
    <w:name w:val="Default"/>
    <w:rsid w:val="0019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8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52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8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6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292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8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nkel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tit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Gaudio</dc:creator>
  <cp:keywords/>
  <dc:description/>
  <cp:lastModifiedBy>Ignacio Sabino</cp:lastModifiedBy>
  <cp:revision>2</cp:revision>
  <dcterms:created xsi:type="dcterms:W3CDTF">2015-05-18T14:48:00Z</dcterms:created>
  <dcterms:modified xsi:type="dcterms:W3CDTF">2015-05-18T14:48:00Z</dcterms:modified>
</cp:coreProperties>
</file>